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73" w:rsidRDefault="00680E73" w:rsidP="00680E73">
      <w:pPr>
        <w:jc w:val="center"/>
        <w:rPr>
          <w:b/>
          <w:color w:val="663300"/>
          <w:sz w:val="36"/>
          <w:szCs w:val="36"/>
        </w:rPr>
      </w:pPr>
    </w:p>
    <w:p w:rsidR="0051291F" w:rsidRDefault="00680E73" w:rsidP="00680E73">
      <w:pPr>
        <w:jc w:val="center"/>
        <w:rPr>
          <w:b/>
          <w:color w:val="663300"/>
          <w:sz w:val="36"/>
          <w:szCs w:val="36"/>
        </w:rPr>
      </w:pPr>
      <w:r w:rsidRPr="00680E73">
        <w:rPr>
          <w:b/>
          <w:color w:val="663300"/>
          <w:sz w:val="36"/>
          <w:szCs w:val="36"/>
        </w:rPr>
        <w:t xml:space="preserve">1. denná téma: Chlieb, pečivo, obilniny, </w:t>
      </w:r>
      <w:r w:rsidR="00C37246">
        <w:rPr>
          <w:b/>
          <w:color w:val="663300"/>
          <w:sz w:val="36"/>
          <w:szCs w:val="36"/>
        </w:rPr>
        <w:t>cestoviny</w:t>
      </w:r>
    </w:p>
    <w:p w:rsidR="00680E73" w:rsidRDefault="00680E73" w:rsidP="00680E73"/>
    <w:tbl>
      <w:tblPr>
        <w:tblStyle w:val="Mriekatabuky"/>
        <w:tblW w:w="9464" w:type="dxa"/>
        <w:tblLook w:val="04A0"/>
      </w:tblPr>
      <w:tblGrid>
        <w:gridCol w:w="1668"/>
        <w:gridCol w:w="7796"/>
      </w:tblGrid>
      <w:tr w:rsidR="00680E73" w:rsidRPr="005C30F1" w:rsidTr="004D5709">
        <w:trPr>
          <w:trHeight w:val="822"/>
        </w:trPr>
        <w:tc>
          <w:tcPr>
            <w:tcW w:w="1668" w:type="dxa"/>
          </w:tcPr>
          <w:p w:rsidR="00680E73" w:rsidRPr="005C30F1" w:rsidRDefault="00680E73" w:rsidP="004D5709">
            <w:pPr>
              <w:jc w:val="center"/>
              <w:rPr>
                <w:b/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5C30F1">
              <w:rPr>
                <w:b/>
                <w:color w:val="FF0000"/>
                <w:sz w:val="28"/>
                <w:szCs w:val="28"/>
              </w:rPr>
              <w:t>1. denná téma</w:t>
            </w:r>
          </w:p>
        </w:tc>
        <w:tc>
          <w:tcPr>
            <w:tcW w:w="7796" w:type="dxa"/>
          </w:tcPr>
          <w:p w:rsidR="00680E73" w:rsidRPr="00F81ED9" w:rsidRDefault="00680E73" w:rsidP="00C37246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F81ED9">
              <w:rPr>
                <w:b/>
                <w:color w:val="00B050"/>
                <w:sz w:val="28"/>
                <w:szCs w:val="28"/>
              </w:rPr>
              <w:t xml:space="preserve">Chlieb, pečivo, obilniny, </w:t>
            </w:r>
            <w:r w:rsidR="00CB18A7">
              <w:rPr>
                <w:b/>
                <w:color w:val="00B050"/>
                <w:sz w:val="28"/>
                <w:szCs w:val="28"/>
              </w:rPr>
              <w:t>cestoviny</w:t>
            </w: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79375F" w:rsidRDefault="00680E73" w:rsidP="004D5709">
            <w:pPr>
              <w:jc w:val="center"/>
              <w:rPr>
                <w:color w:val="F145F1"/>
                <w:sz w:val="32"/>
                <w:szCs w:val="32"/>
              </w:rPr>
            </w:pPr>
            <w:r w:rsidRPr="0079375F">
              <w:rPr>
                <w:b/>
                <w:color w:val="F145F1"/>
                <w:sz w:val="32"/>
                <w:szCs w:val="32"/>
              </w:rPr>
              <w:t>Pečenie chleba</w:t>
            </w: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>1/ Cieľ</w:t>
            </w:r>
          </w:p>
          <w:p w:rsidR="00680E73" w:rsidRPr="005C30F1" w:rsidRDefault="00680E73" w:rsidP="004D5709">
            <w:pPr>
              <w:rPr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>Zameranie aktivity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sz w:val="28"/>
                <w:szCs w:val="28"/>
              </w:rPr>
            </w:pPr>
            <w:r w:rsidRPr="00F81ED9">
              <w:rPr>
                <w:sz w:val="28"/>
                <w:szCs w:val="28"/>
              </w:rPr>
              <w:t>Vyvolať a podporiť záujem  o zdravé suroviny.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  <w:r w:rsidRPr="00F81ED9">
              <w:rPr>
                <w:sz w:val="28"/>
                <w:szCs w:val="28"/>
              </w:rPr>
              <w:t>Viesť žiakov k spolupráci.</w:t>
            </w: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 xml:space="preserve">2/ Vyučovací predmet </w:t>
            </w:r>
          </w:p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00B050"/>
                <w:sz w:val="28"/>
                <w:szCs w:val="28"/>
              </w:rPr>
              <w:t>Prírodoveda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>1. ročník:</w:t>
            </w:r>
            <w:r w:rsidRPr="00F81ED9">
              <w:rPr>
                <w:sz w:val="28"/>
                <w:szCs w:val="28"/>
              </w:rPr>
              <w:t xml:space="preserve"> </w:t>
            </w:r>
            <w:r w:rsidRPr="00F81ED9">
              <w:rPr>
                <w:i/>
                <w:sz w:val="28"/>
                <w:szCs w:val="28"/>
              </w:rPr>
              <w:t>Ja a moje zdravie -čo kedy jedávam- rozlišovať potraviny a určovať zdraviu prospešné</w:t>
            </w: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 xml:space="preserve">3. ročník: </w:t>
            </w:r>
            <w:r w:rsidRPr="00F81ED9">
              <w:rPr>
                <w:i/>
                <w:sz w:val="28"/>
                <w:szCs w:val="28"/>
              </w:rPr>
              <w:t>Tráviaca sústava -</w:t>
            </w:r>
            <w:r w:rsidRPr="00F81ED9">
              <w:rPr>
                <w:b/>
                <w:color w:val="7030A0"/>
                <w:sz w:val="28"/>
                <w:szCs w:val="28"/>
              </w:rPr>
              <w:t xml:space="preserve"> </w:t>
            </w:r>
            <w:r w:rsidRPr="00F81ED9">
              <w:rPr>
                <w:i/>
                <w:sz w:val="28"/>
                <w:szCs w:val="28"/>
              </w:rPr>
              <w:t>Proces trávenia potravín</w:t>
            </w:r>
            <w:r w:rsidRPr="00F81ED9">
              <w:rPr>
                <w:sz w:val="28"/>
                <w:szCs w:val="28"/>
              </w:rPr>
              <w:t xml:space="preserve"> – </w:t>
            </w:r>
            <w:r w:rsidRPr="00F81ED9">
              <w:rPr>
                <w:i/>
                <w:sz w:val="28"/>
                <w:szCs w:val="28"/>
              </w:rPr>
              <w:t>jedlá bez kvásku ľahšie stráviteľné</w:t>
            </w:r>
          </w:p>
          <w:p w:rsidR="00680E73" w:rsidRDefault="00680E73" w:rsidP="004D5709">
            <w:pPr>
              <w:rPr>
                <w:rFonts w:cs="Times New Roman"/>
                <w:i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 xml:space="preserve">4. ročník: </w:t>
            </w:r>
            <w:r w:rsidRPr="00F81ED9">
              <w:rPr>
                <w:i/>
                <w:sz w:val="28"/>
                <w:szCs w:val="28"/>
              </w:rPr>
              <w:t xml:space="preserve">Význam zdravej stravy pre vývin človeka - </w:t>
            </w:r>
            <w:r w:rsidRPr="00F81ED9">
              <w:rPr>
                <w:rFonts w:cs="Times New Roman"/>
                <w:i/>
                <w:sz w:val="28"/>
                <w:szCs w:val="28"/>
              </w:rPr>
              <w:t>vie, že dieťa sa postupne  vyvíja, rastie, mení sa, na čo potrebuje vyváženú stravu a vyvážený pohyb.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 w:rsidRPr="005C30F1">
              <w:rPr>
                <w:b/>
                <w:color w:val="00B050"/>
                <w:sz w:val="28"/>
                <w:szCs w:val="28"/>
              </w:rPr>
              <w:t>Slovenský jazyk – písanie/sloh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pStyle w:val="Default"/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F81ED9">
              <w:rPr>
                <w:rFonts w:asciiTheme="minorHAnsi" w:hAnsiTheme="minorHAnsi"/>
                <w:b/>
                <w:color w:val="7030A0"/>
                <w:sz w:val="28"/>
                <w:szCs w:val="28"/>
              </w:rPr>
              <w:t>2. ročník</w:t>
            </w:r>
            <w:r w:rsidRPr="00F81ED9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>: Komunikačné činnosti – rozprávanie</w:t>
            </w:r>
          </w:p>
          <w:p w:rsidR="00680E73" w:rsidRPr="00F81ED9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 xml:space="preserve">3. ročník: </w:t>
            </w:r>
            <w:r w:rsidRPr="00F81ED9">
              <w:rPr>
                <w:i/>
                <w:sz w:val="28"/>
                <w:szCs w:val="28"/>
              </w:rPr>
              <w:t>Sloh – rozprávanie, opis</w:t>
            </w:r>
          </w:p>
          <w:p w:rsidR="00680E73" w:rsidRDefault="00680E73" w:rsidP="004D5709">
            <w:pPr>
              <w:pStyle w:val="Default"/>
              <w:rPr>
                <w:rFonts w:asciiTheme="minorHAnsi" w:hAnsiTheme="minorHAnsi"/>
                <w:i/>
                <w:sz w:val="28"/>
                <w:szCs w:val="28"/>
              </w:rPr>
            </w:pPr>
            <w:r w:rsidRPr="00F81ED9">
              <w:rPr>
                <w:rFonts w:asciiTheme="minorHAnsi" w:hAnsiTheme="minorHAnsi"/>
                <w:b/>
                <w:color w:val="7030A0"/>
                <w:sz w:val="28"/>
                <w:szCs w:val="28"/>
              </w:rPr>
              <w:t xml:space="preserve">4. ročník: </w:t>
            </w:r>
            <w:r w:rsidRPr="00F81ED9">
              <w:rPr>
                <w:rFonts w:asciiTheme="minorHAnsi" w:hAnsiTheme="minorHAnsi"/>
                <w:i/>
                <w:sz w:val="28"/>
                <w:szCs w:val="28"/>
              </w:rPr>
              <w:t>Sloh -</w:t>
            </w:r>
            <w:r w:rsidRPr="00F81ED9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 xml:space="preserve"> opis</w:t>
            </w:r>
            <w:r w:rsidRPr="00F81ED9">
              <w:rPr>
                <w:rFonts w:asciiTheme="minorHAnsi" w:hAnsiTheme="minorHAnsi"/>
                <w:i/>
                <w:sz w:val="28"/>
                <w:szCs w:val="28"/>
              </w:rPr>
              <w:t xml:space="preserve"> pracovného postupu </w:t>
            </w:r>
            <w:r>
              <w:rPr>
                <w:rFonts w:asciiTheme="minorHAnsi" w:hAnsiTheme="minorHAnsi"/>
                <w:i/>
                <w:sz w:val="28"/>
                <w:szCs w:val="28"/>
              </w:rPr>
              <w:t>–</w:t>
            </w:r>
            <w:r w:rsidRPr="00F81ED9">
              <w:rPr>
                <w:rFonts w:asciiTheme="minorHAnsi" w:hAnsiTheme="minorHAnsi"/>
                <w:i/>
                <w:sz w:val="28"/>
                <w:szCs w:val="28"/>
              </w:rPr>
              <w:t>ústne</w:t>
            </w:r>
          </w:p>
          <w:p w:rsidR="00680E73" w:rsidRPr="00F81ED9" w:rsidRDefault="00680E73" w:rsidP="004D5709">
            <w:pPr>
              <w:pStyle w:val="Default"/>
              <w:rPr>
                <w:rFonts w:asciiTheme="minorHAnsi" w:hAnsiTheme="minorHAnsi"/>
                <w:b/>
                <w:color w:val="000000" w:themeColor="text1"/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 w:rsidRPr="005C30F1">
              <w:rPr>
                <w:b/>
                <w:color w:val="00B050"/>
                <w:sz w:val="28"/>
                <w:szCs w:val="28"/>
              </w:rPr>
              <w:t>Výtvarná výchova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autoSpaceDE w:val="0"/>
              <w:autoSpaceDN w:val="0"/>
              <w:adjustRightInd w:val="0"/>
              <w:rPr>
                <w:rFonts w:eastAsia="Calibri" w:cs="Times New Roman"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>1. ročník:</w:t>
            </w:r>
            <w:r w:rsidRPr="00F81ED9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Pr="00F81ED9">
              <w:rPr>
                <w:rFonts w:eastAsia="Calibri" w:cs="Times New Roman"/>
                <w:bCs/>
                <w:sz w:val="28"/>
                <w:szCs w:val="28"/>
              </w:rPr>
              <w:t>výtvarný jazyk /základné prvky výtvarného vyjadrovania</w:t>
            </w:r>
            <w:r w:rsidRPr="00F81ED9">
              <w:rPr>
                <w:bCs/>
                <w:sz w:val="28"/>
                <w:szCs w:val="28"/>
              </w:rPr>
              <w:t xml:space="preserve">- </w:t>
            </w:r>
            <w:r w:rsidRPr="00F81ED9">
              <w:rPr>
                <w:rFonts w:eastAsia="Calibri" w:cs="Times New Roman"/>
                <w:sz w:val="28"/>
                <w:szCs w:val="28"/>
              </w:rPr>
              <w:t>Rozvíjať predstavivosť na základe</w:t>
            </w:r>
          </w:p>
          <w:p w:rsidR="00680E73" w:rsidRPr="00F81ED9" w:rsidRDefault="00680E73" w:rsidP="004D570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1ED9">
              <w:rPr>
                <w:rFonts w:eastAsia="Calibri" w:cs="Times New Roman"/>
                <w:sz w:val="28"/>
                <w:szCs w:val="28"/>
              </w:rPr>
              <w:t xml:space="preserve">zážitkov a zrakových predstáv, pozorovať  vzniknutý tvar  </w:t>
            </w: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Hudobná výchova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rFonts w:eastAsia="Calibri" w:cs="Times New Roman"/>
                <w:sz w:val="28"/>
                <w:szCs w:val="28"/>
              </w:rPr>
            </w:pPr>
            <w:r w:rsidRPr="00F81ED9">
              <w:rPr>
                <w:b/>
                <w:color w:val="7030A0"/>
                <w:sz w:val="28"/>
                <w:szCs w:val="28"/>
              </w:rPr>
              <w:t xml:space="preserve">2. ročník: </w:t>
            </w:r>
            <w:r w:rsidRPr="00F81ED9">
              <w:rPr>
                <w:rFonts w:eastAsia="Calibri" w:cs="Times New Roman"/>
                <w:sz w:val="28"/>
                <w:szCs w:val="28"/>
              </w:rPr>
              <w:t>Hudobno-pohybové činnosti</w:t>
            </w:r>
            <w:r w:rsidRPr="00F81ED9">
              <w:rPr>
                <w:sz w:val="28"/>
                <w:szCs w:val="28"/>
              </w:rPr>
              <w:t xml:space="preserve">- </w:t>
            </w:r>
            <w:r w:rsidRPr="00F81ED9">
              <w:rPr>
                <w:rFonts w:eastAsia="Calibri" w:cs="Times New Roman"/>
                <w:sz w:val="28"/>
                <w:szCs w:val="28"/>
              </w:rPr>
              <w:t>Kukurica, pšenica</w:t>
            </w:r>
            <w:r w:rsidRPr="00F81ED9">
              <w:rPr>
                <w:sz w:val="28"/>
                <w:szCs w:val="28"/>
              </w:rPr>
              <w:t xml:space="preserve">. </w:t>
            </w:r>
            <w:r w:rsidRPr="00F81ED9">
              <w:rPr>
                <w:rFonts w:eastAsia="Calibri" w:cs="Times New Roman"/>
                <w:sz w:val="28"/>
                <w:szCs w:val="28"/>
              </w:rPr>
              <w:t>Pohybom vyjadriť slová piesne a vnímať hudobné myšlienky</w:t>
            </w:r>
          </w:p>
          <w:p w:rsidR="00680E73" w:rsidRPr="00F81ED9" w:rsidRDefault="00680E73" w:rsidP="004D5709">
            <w:pPr>
              <w:autoSpaceDE w:val="0"/>
              <w:autoSpaceDN w:val="0"/>
              <w:adjustRightInd w:val="0"/>
              <w:rPr>
                <w:b/>
                <w:color w:val="7030A0"/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51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>3/ Pomôcky</w:t>
            </w:r>
          </w:p>
        </w:tc>
        <w:tc>
          <w:tcPr>
            <w:tcW w:w="7796" w:type="dxa"/>
          </w:tcPr>
          <w:p w:rsidR="00680E73" w:rsidRDefault="00680E73" w:rsidP="004D5709">
            <w:pPr>
              <w:rPr>
                <w:i/>
                <w:sz w:val="28"/>
                <w:szCs w:val="28"/>
              </w:rPr>
            </w:pPr>
            <w:r w:rsidRPr="00F81ED9">
              <w:rPr>
                <w:i/>
                <w:sz w:val="28"/>
                <w:szCs w:val="28"/>
              </w:rPr>
              <w:t>500g celozrnnej špaldovej  múky, 500ml bieleho neochuteného jogurtu, 1KL himalajskej soli, 1KL hnedého cukru, 1KL sódy bikarbóny, slnečnicové a tekvicové semienka, misa z jánskeho skla, papier na pečenie a vidlička na premiešanie.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80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lastRenderedPageBreak/>
              <w:t>4/ Príprava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i/>
                <w:sz w:val="28"/>
                <w:szCs w:val="28"/>
              </w:rPr>
            </w:pPr>
            <w:r w:rsidRPr="00F81ED9">
              <w:rPr>
                <w:b/>
                <w:i/>
                <w:color w:val="7030A0"/>
                <w:sz w:val="28"/>
                <w:szCs w:val="28"/>
              </w:rPr>
              <w:t>teoretické poznatky</w:t>
            </w:r>
            <w:r w:rsidRPr="00F81ED9">
              <w:rPr>
                <w:i/>
                <w:sz w:val="28"/>
                <w:szCs w:val="28"/>
              </w:rPr>
              <w:t xml:space="preserve"> – jednotky hmotnosti a objemu, striedmosť pri solení, od zrna k múke</w:t>
            </w:r>
          </w:p>
          <w:p w:rsidR="00680E73" w:rsidRPr="00F81ED9" w:rsidRDefault="00680E73" w:rsidP="004D5709">
            <w:pPr>
              <w:rPr>
                <w:i/>
                <w:sz w:val="28"/>
                <w:szCs w:val="28"/>
              </w:rPr>
            </w:pPr>
            <w:r w:rsidRPr="00F81ED9">
              <w:rPr>
                <w:i/>
                <w:sz w:val="28"/>
                <w:szCs w:val="28"/>
              </w:rPr>
              <w:t xml:space="preserve"> </w:t>
            </w:r>
            <w:r w:rsidRPr="00F81ED9">
              <w:rPr>
                <w:b/>
                <w:i/>
                <w:color w:val="7030A0"/>
                <w:sz w:val="28"/>
                <w:szCs w:val="28"/>
              </w:rPr>
              <w:t xml:space="preserve">praktické poznatky - </w:t>
            </w:r>
            <w:r w:rsidRPr="00F81ED9">
              <w:rPr>
                <w:i/>
                <w:sz w:val="28"/>
                <w:szCs w:val="28"/>
              </w:rPr>
              <w:t xml:space="preserve">podpora správnych hygienických návykov 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80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>5/ Postup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i/>
                <w:sz w:val="28"/>
                <w:szCs w:val="28"/>
              </w:rPr>
            </w:pPr>
            <w:r w:rsidRPr="00F81ED9">
              <w:rPr>
                <w:i/>
                <w:sz w:val="28"/>
                <w:szCs w:val="28"/>
              </w:rPr>
              <w:t>Do misy nasypeme preosiatu múku, cukor, soľ, sódu bikarbónu, jogurt, semienka</w:t>
            </w:r>
            <w:r w:rsidRPr="00F81ED9">
              <w:rPr>
                <w:b/>
                <w:i/>
                <w:sz w:val="28"/>
                <w:szCs w:val="28"/>
              </w:rPr>
              <w:t xml:space="preserve">. </w:t>
            </w:r>
            <w:r w:rsidRPr="00F81ED9">
              <w:rPr>
                <w:i/>
                <w:sz w:val="28"/>
                <w:szCs w:val="28"/>
              </w:rPr>
              <w:t>Vidličkou jemne premiešame, kým sa  suroviny  nespoja do kompaktného cesta. Vytvarujeme bochník. Chlebík nemiesiť! Upečieme v mise z jánskeho skla, vystlanej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:rsidR="00680E73" w:rsidRDefault="00680E73" w:rsidP="004D5709">
            <w:pPr>
              <w:rPr>
                <w:i/>
                <w:sz w:val="28"/>
                <w:szCs w:val="28"/>
              </w:rPr>
            </w:pPr>
            <w:r w:rsidRPr="00F81ED9">
              <w:rPr>
                <w:i/>
                <w:sz w:val="28"/>
                <w:szCs w:val="28"/>
              </w:rPr>
              <w:t>papierom na pečenie vo vyhriatej rúre 50 min. pri teplote 190 C.</w:t>
            </w:r>
          </w:p>
          <w:p w:rsidR="00680E73" w:rsidRPr="00F81ED9" w:rsidRDefault="00680E73" w:rsidP="004D5709">
            <w:pPr>
              <w:rPr>
                <w:b/>
                <w:i/>
                <w:color w:val="7030A0"/>
                <w:sz w:val="28"/>
                <w:szCs w:val="28"/>
              </w:rPr>
            </w:pPr>
          </w:p>
        </w:tc>
      </w:tr>
      <w:tr w:rsidR="00680E73" w:rsidRPr="005C30F1" w:rsidTr="004D5709">
        <w:trPr>
          <w:trHeight w:val="880"/>
        </w:trPr>
        <w:tc>
          <w:tcPr>
            <w:tcW w:w="1668" w:type="dxa"/>
          </w:tcPr>
          <w:p w:rsidR="00680E73" w:rsidRPr="005C30F1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5C30F1">
              <w:rPr>
                <w:b/>
                <w:color w:val="E36C0A" w:themeColor="accent6" w:themeShade="BF"/>
                <w:sz w:val="28"/>
                <w:szCs w:val="28"/>
              </w:rPr>
              <w:t>6/ Zhrnutie</w:t>
            </w:r>
          </w:p>
        </w:tc>
        <w:tc>
          <w:tcPr>
            <w:tcW w:w="7796" w:type="dxa"/>
          </w:tcPr>
          <w:p w:rsidR="00680E73" w:rsidRPr="00F81ED9" w:rsidRDefault="00680E73" w:rsidP="004D5709">
            <w:pPr>
              <w:rPr>
                <w:sz w:val="28"/>
                <w:szCs w:val="28"/>
              </w:rPr>
            </w:pPr>
            <w:r w:rsidRPr="00F81ED9">
              <w:rPr>
                <w:sz w:val="28"/>
                <w:szCs w:val="28"/>
              </w:rPr>
              <w:t xml:space="preserve">Chlieb môžeme upiecť aj bez kvásku -  </w:t>
            </w:r>
            <w:r w:rsidRPr="00F81ED9">
              <w:rPr>
                <w:b/>
                <w:color w:val="7030A0"/>
                <w:sz w:val="28"/>
                <w:szCs w:val="28"/>
              </w:rPr>
              <w:t xml:space="preserve">poznatok 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  <w:r w:rsidRPr="00F81ED9">
              <w:rPr>
                <w:sz w:val="28"/>
                <w:szCs w:val="28"/>
              </w:rPr>
              <w:t xml:space="preserve">Bez práce nie sú koláče - </w:t>
            </w:r>
            <w:r w:rsidRPr="00F81ED9">
              <w:rPr>
                <w:b/>
                <w:color w:val="7030A0"/>
                <w:sz w:val="28"/>
                <w:szCs w:val="28"/>
              </w:rPr>
              <w:t>ponaučenie</w:t>
            </w:r>
          </w:p>
          <w:p w:rsidR="00680E73" w:rsidRPr="00F81ED9" w:rsidRDefault="00680E73" w:rsidP="004D5709">
            <w:pPr>
              <w:rPr>
                <w:b/>
                <w:i/>
                <w:color w:val="7030A0"/>
                <w:sz w:val="28"/>
                <w:szCs w:val="28"/>
              </w:rPr>
            </w:pPr>
          </w:p>
        </w:tc>
      </w:tr>
    </w:tbl>
    <w:p w:rsidR="00680E73" w:rsidRPr="005C30F1" w:rsidRDefault="00680E73" w:rsidP="00680E73">
      <w:pPr>
        <w:rPr>
          <w:sz w:val="28"/>
          <w:szCs w:val="28"/>
        </w:rPr>
      </w:pPr>
    </w:p>
    <w:tbl>
      <w:tblPr>
        <w:tblStyle w:val="Mriekatabuky"/>
        <w:tblW w:w="9464" w:type="dxa"/>
        <w:tblLook w:val="04A0"/>
      </w:tblPr>
      <w:tblGrid>
        <w:gridCol w:w="1668"/>
        <w:gridCol w:w="7796"/>
      </w:tblGrid>
      <w:tr w:rsidR="00680E73" w:rsidRPr="00F81ED9" w:rsidTr="004D5709">
        <w:trPr>
          <w:trHeight w:val="822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81ED9">
              <w:rPr>
                <w:b/>
                <w:color w:val="FF0000"/>
                <w:sz w:val="28"/>
                <w:szCs w:val="28"/>
              </w:rPr>
              <w:t>1. denná téma</w:t>
            </w:r>
          </w:p>
        </w:tc>
        <w:tc>
          <w:tcPr>
            <w:tcW w:w="7796" w:type="dxa"/>
          </w:tcPr>
          <w:p w:rsidR="00680E73" w:rsidRPr="00F503C4" w:rsidRDefault="00680E73" w:rsidP="007D0453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F503C4">
              <w:rPr>
                <w:b/>
                <w:color w:val="00B050"/>
                <w:sz w:val="28"/>
                <w:szCs w:val="28"/>
              </w:rPr>
              <w:t xml:space="preserve">Chlieb, pečivo, obilniny, </w:t>
            </w:r>
            <w:r w:rsidR="003D7A01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CB18A7">
              <w:rPr>
                <w:b/>
                <w:color w:val="00B050"/>
                <w:sz w:val="28"/>
                <w:szCs w:val="28"/>
              </w:rPr>
              <w:t>cestoviny</w:t>
            </w: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503C4" w:rsidRDefault="00680E73" w:rsidP="004D5709">
            <w:pPr>
              <w:jc w:val="center"/>
              <w:rPr>
                <w:color w:val="F145F1"/>
                <w:sz w:val="28"/>
                <w:szCs w:val="28"/>
              </w:rPr>
            </w:pPr>
            <w:r w:rsidRPr="00F503C4">
              <w:rPr>
                <w:b/>
                <w:color w:val="F145F1"/>
                <w:sz w:val="28"/>
                <w:szCs w:val="28"/>
              </w:rPr>
              <w:t>Nátierky</w:t>
            </w: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1/ Cieľ</w:t>
            </w:r>
          </w:p>
          <w:p w:rsidR="00680E73" w:rsidRPr="00F81ED9" w:rsidRDefault="00680E73" w:rsidP="004D5709">
            <w:pPr>
              <w:rPr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Zameranie aktivity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Zdravý chlieb a zdravé nátierky.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Rozdelenie pracovných úloh.</w:t>
            </w: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2/ Vyučovací predmet</w:t>
            </w:r>
          </w:p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 xml:space="preserve"> </w:t>
            </w:r>
            <w:r w:rsidRPr="00F81ED9">
              <w:rPr>
                <w:b/>
                <w:color w:val="00B050"/>
                <w:sz w:val="28"/>
                <w:szCs w:val="28"/>
              </w:rPr>
              <w:t>Prírodoveda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i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>1. ročník:</w:t>
            </w:r>
            <w:r w:rsidRPr="00F503C4">
              <w:rPr>
                <w:sz w:val="28"/>
                <w:szCs w:val="28"/>
              </w:rPr>
              <w:t xml:space="preserve"> </w:t>
            </w:r>
            <w:r w:rsidRPr="00F503C4">
              <w:rPr>
                <w:i/>
                <w:sz w:val="28"/>
                <w:szCs w:val="28"/>
              </w:rPr>
              <w:t>Ja a moje zdravie -čo kedy jedávam- rozlišovať potraviny a určovať zdraviu prospešné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2. ročník: </w:t>
            </w:r>
            <w:r w:rsidRPr="00F503C4">
              <w:rPr>
                <w:sz w:val="28"/>
                <w:szCs w:val="28"/>
              </w:rPr>
              <w:t>Ako žijú včely - naučiť sa poznávať druhy živočíchov a ich užitočnosť  pre človeka.</w:t>
            </w: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3. ročník: </w:t>
            </w:r>
            <w:r w:rsidRPr="00F503C4">
              <w:rPr>
                <w:i/>
                <w:sz w:val="28"/>
                <w:szCs w:val="28"/>
              </w:rPr>
              <w:t>Tráviaca sústava -</w:t>
            </w:r>
            <w:r w:rsidRPr="00F503C4">
              <w:rPr>
                <w:b/>
                <w:color w:val="7030A0"/>
                <w:sz w:val="28"/>
                <w:szCs w:val="28"/>
              </w:rPr>
              <w:t xml:space="preserve"> </w:t>
            </w:r>
            <w:r w:rsidRPr="00F503C4">
              <w:rPr>
                <w:i/>
                <w:sz w:val="28"/>
                <w:szCs w:val="28"/>
              </w:rPr>
              <w:t>Proces trávenia potravín</w:t>
            </w:r>
            <w:r w:rsidRPr="00F503C4">
              <w:rPr>
                <w:sz w:val="28"/>
                <w:szCs w:val="28"/>
              </w:rPr>
              <w:t xml:space="preserve"> </w:t>
            </w:r>
          </w:p>
          <w:p w:rsidR="00680E73" w:rsidRPr="00F503C4" w:rsidRDefault="00680E73" w:rsidP="004D5709">
            <w:pPr>
              <w:rPr>
                <w:rFonts w:cs="Times New Roman"/>
                <w:i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4. ročník: </w:t>
            </w:r>
            <w:r w:rsidRPr="00F503C4">
              <w:rPr>
                <w:i/>
                <w:sz w:val="28"/>
                <w:szCs w:val="28"/>
              </w:rPr>
              <w:t xml:space="preserve">Význam zdravej stravy pre vývin človeka - </w:t>
            </w:r>
            <w:r w:rsidRPr="00F503C4">
              <w:rPr>
                <w:rFonts w:cs="Times New Roman"/>
                <w:i/>
                <w:sz w:val="28"/>
                <w:szCs w:val="28"/>
              </w:rPr>
              <w:t>vie, že dieťa sa postupne  vyvíja, rastie, mení sa, na čo potrebuje vyváženú stravu a vyvážený pohyb.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 w:rsidRPr="00F81ED9">
              <w:rPr>
                <w:b/>
                <w:color w:val="00B050"/>
                <w:sz w:val="28"/>
                <w:szCs w:val="28"/>
              </w:rPr>
              <w:t>Slovenský jazyk – písanie/sloh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pStyle w:val="Default"/>
              <w:rPr>
                <w:rFonts w:asciiTheme="minorHAnsi" w:hAnsiTheme="minorHAnsi"/>
                <w:i/>
                <w:color w:val="auto"/>
                <w:sz w:val="28"/>
                <w:szCs w:val="28"/>
              </w:rPr>
            </w:pPr>
            <w:r w:rsidRPr="00F503C4">
              <w:rPr>
                <w:rFonts w:asciiTheme="minorHAnsi" w:hAnsiTheme="minorHAnsi"/>
                <w:b/>
                <w:color w:val="7030A0"/>
                <w:sz w:val="28"/>
                <w:szCs w:val="28"/>
              </w:rPr>
              <w:t>2. ročník</w:t>
            </w:r>
            <w:r w:rsidRPr="00F503C4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>: Komunikačné činnosti – rozprávanie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Rozprávame ako vyzerá svet okolo nás - Opis</w:t>
            </w:r>
          </w:p>
          <w:p w:rsidR="00680E73" w:rsidRPr="00F503C4" w:rsidRDefault="00680E73" w:rsidP="004D5709">
            <w:pPr>
              <w:rPr>
                <w:i/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Vedieť opísať pracovný postup pri výrobe nátierky.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3. ročník: </w:t>
            </w:r>
            <w:r w:rsidRPr="00F503C4">
              <w:rPr>
                <w:i/>
                <w:sz w:val="28"/>
                <w:szCs w:val="28"/>
              </w:rPr>
              <w:t>Sloh – rozprávanie, opis</w:t>
            </w:r>
          </w:p>
          <w:p w:rsidR="00680E73" w:rsidRPr="00F503C4" w:rsidRDefault="00680E73" w:rsidP="004D5709">
            <w:pPr>
              <w:pStyle w:val="Default"/>
              <w:rPr>
                <w:rFonts w:asciiTheme="minorHAnsi" w:hAnsiTheme="minorHAnsi"/>
                <w:i/>
                <w:sz w:val="28"/>
                <w:szCs w:val="28"/>
              </w:rPr>
            </w:pPr>
            <w:r w:rsidRPr="00F503C4">
              <w:rPr>
                <w:rFonts w:asciiTheme="minorHAnsi" w:hAnsiTheme="minorHAnsi"/>
                <w:b/>
                <w:color w:val="7030A0"/>
                <w:sz w:val="28"/>
                <w:szCs w:val="28"/>
              </w:rPr>
              <w:t xml:space="preserve">4. ročník: </w:t>
            </w:r>
            <w:r w:rsidRPr="00F503C4">
              <w:rPr>
                <w:rFonts w:asciiTheme="minorHAnsi" w:hAnsiTheme="minorHAnsi"/>
                <w:i/>
                <w:sz w:val="28"/>
                <w:szCs w:val="28"/>
              </w:rPr>
              <w:t>Sloh -</w:t>
            </w:r>
            <w:r w:rsidRPr="00F503C4">
              <w:rPr>
                <w:rFonts w:asciiTheme="minorHAnsi" w:hAnsiTheme="minorHAnsi"/>
                <w:i/>
                <w:color w:val="auto"/>
                <w:sz w:val="28"/>
                <w:szCs w:val="28"/>
              </w:rPr>
              <w:t xml:space="preserve"> opis</w:t>
            </w:r>
            <w:r w:rsidRPr="00F503C4">
              <w:rPr>
                <w:rFonts w:asciiTheme="minorHAnsi" w:hAnsiTheme="minorHAnsi"/>
                <w:i/>
                <w:sz w:val="28"/>
                <w:szCs w:val="28"/>
              </w:rPr>
              <w:t xml:space="preserve"> pracovného postupu –ústne</w:t>
            </w:r>
          </w:p>
          <w:p w:rsidR="00680E73" w:rsidRPr="00F503C4" w:rsidRDefault="00680E73" w:rsidP="004D5709">
            <w:pPr>
              <w:pStyle w:val="Default"/>
              <w:rPr>
                <w:rFonts w:asciiTheme="minorHAnsi" w:hAnsiTheme="minorHAnsi"/>
                <w:b/>
                <w:color w:val="000000" w:themeColor="text1"/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 w:rsidRPr="00F81ED9">
              <w:rPr>
                <w:b/>
                <w:color w:val="00B050"/>
                <w:sz w:val="28"/>
                <w:szCs w:val="28"/>
              </w:rPr>
              <w:lastRenderedPageBreak/>
              <w:t>Výtvarná výchova</w:t>
            </w:r>
          </w:p>
          <w:p w:rsidR="00680E73" w:rsidRPr="00F81ED9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503C4" w:rsidRDefault="00680E73" w:rsidP="004D5709">
            <w:pPr>
              <w:autoSpaceDE w:val="0"/>
              <w:autoSpaceDN w:val="0"/>
              <w:adjustRightInd w:val="0"/>
              <w:rPr>
                <w:rFonts w:eastAsia="Calibri" w:cs="Times New Roman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>1. ročník:</w:t>
            </w:r>
            <w:r w:rsidRPr="00F503C4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Pr="00F503C4">
              <w:rPr>
                <w:rFonts w:eastAsia="Calibri" w:cs="Times New Roman"/>
                <w:bCs/>
                <w:sz w:val="28"/>
                <w:szCs w:val="28"/>
              </w:rPr>
              <w:t>výtvarný jazyk /základné prvky výtvarného vyjadrovania</w:t>
            </w:r>
            <w:r w:rsidRPr="00F503C4">
              <w:rPr>
                <w:bCs/>
                <w:sz w:val="28"/>
                <w:szCs w:val="28"/>
              </w:rPr>
              <w:t xml:space="preserve">- </w:t>
            </w:r>
            <w:r w:rsidRPr="00F503C4">
              <w:rPr>
                <w:rFonts w:eastAsia="Calibri" w:cs="Times New Roman"/>
                <w:sz w:val="28"/>
                <w:szCs w:val="28"/>
              </w:rPr>
              <w:t>Rozvíjať predstavivosť na základe</w:t>
            </w:r>
          </w:p>
          <w:p w:rsidR="00680E73" w:rsidRPr="00F503C4" w:rsidRDefault="00680E73" w:rsidP="004D5709">
            <w:pPr>
              <w:autoSpaceDE w:val="0"/>
              <w:autoSpaceDN w:val="0"/>
              <w:adjustRightInd w:val="0"/>
              <w:rPr>
                <w:rFonts w:eastAsia="Calibri" w:cs="Times New Roman"/>
                <w:sz w:val="28"/>
                <w:szCs w:val="28"/>
              </w:rPr>
            </w:pPr>
            <w:r w:rsidRPr="00F503C4">
              <w:rPr>
                <w:rFonts w:eastAsia="Calibri" w:cs="Times New Roman"/>
                <w:sz w:val="28"/>
                <w:szCs w:val="28"/>
              </w:rPr>
              <w:t xml:space="preserve">zážitkov a zrakových predstáv. </w:t>
            </w:r>
          </w:p>
          <w:p w:rsidR="00680E73" w:rsidRPr="00F503C4" w:rsidRDefault="00680E73" w:rsidP="004D570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  <w:r w:rsidRPr="00F81ED9">
              <w:rPr>
                <w:b/>
                <w:color w:val="00B050"/>
                <w:sz w:val="28"/>
                <w:szCs w:val="28"/>
              </w:rPr>
              <w:t>Vlastiveda</w:t>
            </w:r>
          </w:p>
          <w:p w:rsidR="00680E73" w:rsidRPr="00F81ED9" w:rsidRDefault="00680E73" w:rsidP="004D5709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2. ročník: </w:t>
            </w:r>
            <w:r w:rsidRPr="00F503C4">
              <w:rPr>
                <w:sz w:val="28"/>
                <w:szCs w:val="28"/>
              </w:rPr>
              <w:t>Kalendár  školáka - Naučiť sa poznávať zdravé druhy stravy a správnej výživy , dôležitosť raňajkovania</w:t>
            </w:r>
          </w:p>
          <w:p w:rsidR="00680E73" w:rsidRPr="00F503C4" w:rsidRDefault="00680E73" w:rsidP="004D5709">
            <w:pPr>
              <w:autoSpaceDE w:val="0"/>
              <w:autoSpaceDN w:val="0"/>
              <w:adjustRightInd w:val="0"/>
              <w:rPr>
                <w:b/>
                <w:color w:val="7030A0"/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3/ Pomôcky a suroviny</w:t>
            </w:r>
          </w:p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5/ Postup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1. ročník: 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Cestovinové šaláty: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Pomôcky a suroviny</w:t>
            </w:r>
            <w:r w:rsidRPr="00F503C4">
              <w:rPr>
                <w:b/>
                <w:color w:val="404040" w:themeColor="text1" w:themeTint="BF"/>
                <w:sz w:val="28"/>
                <w:szCs w:val="28"/>
              </w:rPr>
              <w:t xml:space="preserve">: </w:t>
            </w:r>
            <w:r w:rsidRPr="00F503C4">
              <w:rPr>
                <w:color w:val="404040" w:themeColor="text1" w:themeTint="BF"/>
                <w:sz w:val="28"/>
                <w:szCs w:val="28"/>
              </w:rPr>
              <w:t>hrniec na varenie cestovín , misy na šaláty ,varecha ,polievková lyžica ,vidlička ,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  <w:r w:rsidRPr="00F503C4">
              <w:rPr>
                <w:color w:val="404040" w:themeColor="text1" w:themeTint="BF"/>
                <w:sz w:val="28"/>
                <w:szCs w:val="28"/>
              </w:rPr>
              <w:t>nôž, celozrnné špagety ,špenátové cestovinové stromčeky, trojfarebné špirálky, kukuričné cestovinové písmenká, olivový olej, cesnak ,lúpané konzervované rajčiny , bylinky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  <w:r w:rsidRPr="00F503C4">
              <w:rPr>
                <w:color w:val="404040" w:themeColor="text1" w:themeTint="BF"/>
                <w:sz w:val="28"/>
                <w:szCs w:val="28"/>
              </w:rPr>
              <w:t>/ tymián , bazalka, pažítka, petržlenová vňať/,mozarella , tofu, sterilizovaná kukurica,  himalájska soľ,mletá rasca, biely  probiotický  neochutený jogurt cherry rajčiny ,tuniaková  konzerva/2ks/,konzerva sterilizovanej fazule,  sušené rajčiny v oleji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Cestoviny s tuniakom:</w:t>
            </w:r>
            <w:r w:rsidRPr="00F503C4">
              <w:rPr>
                <w:color w:val="404040" w:themeColor="text1" w:themeTint="BF"/>
                <w:sz w:val="28"/>
                <w:szCs w:val="28"/>
              </w:rPr>
              <w:t xml:space="preserve">  na olivovom oleji osmažíme strúčiky prelisovaného cesnaku, pridáme tuniaka z konzervy, 1 polievkovú  lyžicu pretlaku z konzervovaných rajčín, premiešame a zmesou ozdobíme trojfarebné cestoviny . 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Rajčinové špagety:</w:t>
            </w: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 </w:t>
            </w:r>
            <w:r w:rsidRPr="00F503C4">
              <w:rPr>
                <w:color w:val="404040" w:themeColor="text1" w:themeTint="BF"/>
                <w:sz w:val="28"/>
                <w:szCs w:val="28"/>
              </w:rPr>
              <w:t xml:space="preserve">na olivovom oleji osmažíme cesnak ,pridáme lúpané konzervované rajčiny, bylinky,rascu,štipka soli, podusíme ,zalejeme  špagety na záver posypeme nasekanou mozarellou </w:t>
            </w:r>
          </w:p>
          <w:p w:rsidR="00680E73" w:rsidRPr="00F503C4" w:rsidRDefault="00680E73" w:rsidP="004D5709">
            <w:pPr>
              <w:rPr>
                <w:color w:val="404040" w:themeColor="text1" w:themeTint="BF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Cestoviny s tofu:</w:t>
            </w:r>
            <w:r w:rsidRPr="00F503C4">
              <w:rPr>
                <w:color w:val="FF0000"/>
                <w:sz w:val="28"/>
                <w:szCs w:val="28"/>
              </w:rPr>
              <w:t xml:space="preserve"> </w:t>
            </w:r>
            <w:r w:rsidRPr="00F503C4">
              <w:rPr>
                <w:sz w:val="28"/>
                <w:szCs w:val="28"/>
              </w:rPr>
              <w:t>v miske zľahka zmiešame nasledovné suroviny – nadrobno nakrájané sušené rajčiny, fazuľu, kukuricu, nastrúhané tofu, štipku soli, špenátové cestovinové stromčeky.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color w:val="E36C0A" w:themeColor="accent6" w:themeShade="BF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Písmenkový šalát:</w:t>
            </w: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 </w:t>
            </w:r>
            <w:r w:rsidRPr="00F503C4">
              <w:rPr>
                <w:sz w:val="28"/>
                <w:szCs w:val="28"/>
              </w:rPr>
              <w:t>do</w:t>
            </w: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 </w:t>
            </w:r>
            <w:r w:rsidRPr="00F503C4">
              <w:rPr>
                <w:sz w:val="28"/>
                <w:szCs w:val="28"/>
              </w:rPr>
              <w:t xml:space="preserve">jogurtu primiešame prelisovaný cesnak, ČL olivového oleja. Prisypeme kukuričné písmenká a premiešame. Dozdobíme zeleninou. </w:t>
            </w:r>
          </w:p>
          <w:p w:rsidR="00680E73" w:rsidRPr="00F503C4" w:rsidRDefault="00680E73" w:rsidP="004D5709">
            <w:pPr>
              <w:rPr>
                <w:color w:val="FF000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2.ročník:  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Bryndzová nátierka :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Pomôcky a suroviny:</w:t>
            </w: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 </w:t>
            </w:r>
            <w:r w:rsidRPr="00F503C4">
              <w:rPr>
                <w:sz w:val="28"/>
                <w:szCs w:val="28"/>
              </w:rPr>
              <w:t>väčšia misa, lis na cesnak, kávová lyžička,  vidlička na miešanie,250 g bryndze,125g masla,1 kyslá smotana, 1 cibuľa,3 strúčiky cesnaku ,soľ,  1-2 KL červenej mletej papriky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 xml:space="preserve">Medová nátierka: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sz w:val="28"/>
                <w:szCs w:val="28"/>
              </w:rPr>
              <w:t xml:space="preserve">väčšia misa, vidlička na miešanie, 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250g masla, 2dcl medu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color w:val="E36C0A" w:themeColor="accent6" w:themeShade="BF"/>
                <w:sz w:val="28"/>
                <w:szCs w:val="28"/>
              </w:rPr>
              <w:t>Postup –</w:t>
            </w:r>
            <w:r w:rsidRPr="00F503C4">
              <w:rPr>
                <w:sz w:val="28"/>
                <w:szCs w:val="28"/>
              </w:rPr>
              <w:t xml:space="preserve"> vymiešať maslo s medom, aby sa spojili a vytvorili hladkú hmotu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 xml:space="preserve">Malinová nátierka: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sz w:val="28"/>
                <w:szCs w:val="28"/>
              </w:rPr>
              <w:t xml:space="preserve">väčšia misa, vidlička na miešanie, 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>250g masla, 2dcl malinového džemu, čerstvé maliny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color w:val="E36C0A" w:themeColor="accent6" w:themeShade="BF"/>
                <w:sz w:val="28"/>
                <w:szCs w:val="28"/>
              </w:rPr>
              <w:t>Postup –</w:t>
            </w:r>
            <w:r w:rsidRPr="00F503C4">
              <w:rPr>
                <w:sz w:val="28"/>
                <w:szCs w:val="28"/>
                <w:u w:val="single"/>
              </w:rPr>
              <w:t xml:space="preserve"> </w:t>
            </w:r>
            <w:r w:rsidRPr="00F503C4">
              <w:rPr>
                <w:sz w:val="28"/>
                <w:szCs w:val="28"/>
              </w:rPr>
              <w:t>vymiešať maslo s džemom, aby sa spojili a vytvorili hladkú hmotu, na záver pridať maliny a zamiešať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51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3. ročník:  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Mrkvová nátierka: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sz w:val="28"/>
                <w:szCs w:val="28"/>
              </w:rPr>
              <w:t>3 väčšie mrkvy, syr Cottage, tavený syr, 5strúčikov cesnaku, štipka himalájskej soli, miska, strúhadlo, vidlička, nôž.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Postup:</w:t>
            </w:r>
            <w:r w:rsidRPr="00F503C4">
              <w:rPr>
                <w:sz w:val="28"/>
                <w:szCs w:val="28"/>
              </w:rPr>
              <w:t xml:space="preserve"> všetky prísady sa zmiešajú a potom dobrú chuť.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Cesnaková nátierka: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 xml:space="preserve"> </w:t>
            </w: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sz w:val="28"/>
                <w:szCs w:val="28"/>
              </w:rPr>
              <w:t>1 hlávka cesnaku, tavený syr, štipka himalájskej soli, maslo, miska, vidlička, nôž.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 xml:space="preserve"> </w:t>
            </w: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Postup:</w:t>
            </w:r>
            <w:r w:rsidRPr="00F503C4">
              <w:rPr>
                <w:sz w:val="28"/>
                <w:szCs w:val="28"/>
              </w:rPr>
              <w:t xml:space="preserve"> všetky prísady sa zmiešajú a potom dobrú chuť.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  <w:r w:rsidRPr="00F503C4">
              <w:rPr>
                <w:b/>
                <w:color w:val="7030A0"/>
                <w:sz w:val="28"/>
                <w:szCs w:val="28"/>
              </w:rPr>
              <w:t xml:space="preserve">4. ročník: 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 xml:space="preserve">Tvarohová nátierka: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b/>
                <w:sz w:val="28"/>
                <w:szCs w:val="28"/>
              </w:rPr>
              <w:t xml:space="preserve">2 </w:t>
            </w:r>
            <w:r w:rsidRPr="00F503C4">
              <w:rPr>
                <w:sz w:val="28"/>
                <w:szCs w:val="28"/>
              </w:rPr>
              <w:t>tvarohy, 1 biely smotanový jogurt, 3 strúčiky cesnaku, 150g masla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Postup:</w:t>
            </w:r>
            <w:r w:rsidRPr="00F503C4">
              <w:rPr>
                <w:sz w:val="28"/>
                <w:szCs w:val="28"/>
              </w:rPr>
              <w:t xml:space="preserve"> všetky prísady sa zmiešajú a potom dobrú chuť.</w:t>
            </w: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b/>
                <w:color w:val="FF0000"/>
                <w:sz w:val="28"/>
                <w:szCs w:val="28"/>
              </w:rPr>
            </w:pP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FF0000"/>
                <w:sz w:val="28"/>
                <w:szCs w:val="28"/>
              </w:rPr>
              <w:t>Vajíčková nátierka:</w:t>
            </w: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 xml:space="preserve">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 xml:space="preserve">Pomôcky a suroviny: </w:t>
            </w:r>
            <w:r w:rsidRPr="00F503C4">
              <w:rPr>
                <w:sz w:val="28"/>
                <w:szCs w:val="28"/>
              </w:rPr>
              <w:t>miska, lyžica, vidlička,3 vajíčka, tavený syr – Bambíno, maslo 125 g, malá    cibuľa</w:t>
            </w:r>
          </w:p>
          <w:p w:rsidR="00680E73" w:rsidRPr="00F503C4" w:rsidRDefault="00680E73" w:rsidP="004D5709">
            <w:pPr>
              <w:rPr>
                <w:b/>
                <w:sz w:val="28"/>
                <w:szCs w:val="28"/>
              </w:rPr>
            </w:pPr>
            <w:r w:rsidRPr="00F503C4">
              <w:rPr>
                <w:b/>
                <w:color w:val="E36C0A" w:themeColor="accent6" w:themeShade="BF"/>
                <w:sz w:val="28"/>
                <w:szCs w:val="28"/>
              </w:rPr>
              <w:t>Postup:</w:t>
            </w:r>
            <w:r w:rsidRPr="00F503C4">
              <w:rPr>
                <w:sz w:val="28"/>
                <w:szCs w:val="28"/>
              </w:rPr>
              <w:t xml:space="preserve"> natvrdo uvarené vajíčka očistíme, vložíme do misky a vidličkou ich popučíme. Pridáme na malé kúsky pokrájanú cibuľu, celý syr Bambíno a polovicu masla. Všetko spolu dobre zmiešame. Soľ nepridávame, pretože syr je dosť slaný.</w:t>
            </w:r>
          </w:p>
          <w:p w:rsidR="00680E73" w:rsidRPr="00F503C4" w:rsidRDefault="00680E73" w:rsidP="004D5709">
            <w:pPr>
              <w:rPr>
                <w:b/>
                <w:color w:val="7030A0"/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80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lastRenderedPageBreak/>
              <w:t>4/ Príprava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i/>
                <w:sz w:val="28"/>
                <w:szCs w:val="28"/>
              </w:rPr>
            </w:pPr>
            <w:r w:rsidRPr="00F503C4">
              <w:rPr>
                <w:b/>
                <w:i/>
                <w:color w:val="7030A0"/>
                <w:sz w:val="28"/>
                <w:szCs w:val="28"/>
              </w:rPr>
              <w:t>teoretické poznatky</w:t>
            </w:r>
            <w:r w:rsidRPr="00F503C4">
              <w:rPr>
                <w:i/>
                <w:sz w:val="28"/>
                <w:szCs w:val="28"/>
              </w:rPr>
              <w:t xml:space="preserve"> – jednotky hmotnosti a objemu, striedmosť pri solení, od zrna k múke</w:t>
            </w:r>
          </w:p>
          <w:p w:rsidR="00680E73" w:rsidRPr="00F503C4" w:rsidRDefault="00680E73" w:rsidP="004D5709">
            <w:pPr>
              <w:rPr>
                <w:i/>
                <w:sz w:val="28"/>
                <w:szCs w:val="28"/>
              </w:rPr>
            </w:pPr>
            <w:r w:rsidRPr="00F503C4">
              <w:rPr>
                <w:i/>
                <w:sz w:val="28"/>
                <w:szCs w:val="28"/>
              </w:rPr>
              <w:t xml:space="preserve"> </w:t>
            </w:r>
            <w:r w:rsidRPr="00F503C4">
              <w:rPr>
                <w:b/>
                <w:i/>
                <w:color w:val="7030A0"/>
                <w:sz w:val="28"/>
                <w:szCs w:val="28"/>
              </w:rPr>
              <w:t xml:space="preserve">praktické poznatky - </w:t>
            </w:r>
            <w:r w:rsidRPr="00F503C4">
              <w:rPr>
                <w:i/>
                <w:sz w:val="28"/>
                <w:szCs w:val="28"/>
              </w:rPr>
              <w:t xml:space="preserve">podpora správnych hygienických návykov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</w:p>
        </w:tc>
      </w:tr>
      <w:tr w:rsidR="00680E73" w:rsidRPr="00F81ED9" w:rsidTr="004D5709">
        <w:trPr>
          <w:trHeight w:val="880"/>
        </w:trPr>
        <w:tc>
          <w:tcPr>
            <w:tcW w:w="1668" w:type="dxa"/>
          </w:tcPr>
          <w:p w:rsidR="00680E73" w:rsidRPr="00F81ED9" w:rsidRDefault="00680E73" w:rsidP="004D570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F81ED9">
              <w:rPr>
                <w:b/>
                <w:color w:val="E36C0A" w:themeColor="accent6" w:themeShade="BF"/>
                <w:sz w:val="28"/>
                <w:szCs w:val="28"/>
              </w:rPr>
              <w:t>6/ Zhrnutie</w:t>
            </w:r>
          </w:p>
        </w:tc>
        <w:tc>
          <w:tcPr>
            <w:tcW w:w="7796" w:type="dxa"/>
          </w:tcPr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 xml:space="preserve">Nielen zdravý chlieb, ale aj zdravé nátierky dodajú nám sily všetky -  </w:t>
            </w:r>
            <w:r w:rsidRPr="00F503C4">
              <w:rPr>
                <w:b/>
                <w:color w:val="7030A0"/>
                <w:sz w:val="28"/>
                <w:szCs w:val="28"/>
              </w:rPr>
              <w:t xml:space="preserve">poznatok </w:t>
            </w:r>
          </w:p>
          <w:p w:rsidR="00680E73" w:rsidRPr="00F503C4" w:rsidRDefault="00680E73" w:rsidP="004D5709">
            <w:pPr>
              <w:rPr>
                <w:sz w:val="28"/>
                <w:szCs w:val="28"/>
              </w:rPr>
            </w:pPr>
            <w:r w:rsidRPr="00F503C4">
              <w:rPr>
                <w:sz w:val="28"/>
                <w:szCs w:val="28"/>
              </w:rPr>
              <w:t xml:space="preserve">Rozdelenie úloh urýchli a uľahčí prácu - </w:t>
            </w:r>
            <w:r w:rsidRPr="00F503C4">
              <w:rPr>
                <w:b/>
                <w:color w:val="7030A0"/>
                <w:sz w:val="28"/>
                <w:szCs w:val="28"/>
              </w:rPr>
              <w:t>ponaučenie</w:t>
            </w:r>
          </w:p>
          <w:p w:rsidR="00680E73" w:rsidRPr="00F503C4" w:rsidRDefault="00680E73" w:rsidP="004D5709">
            <w:pPr>
              <w:rPr>
                <w:b/>
                <w:i/>
                <w:color w:val="7030A0"/>
                <w:sz w:val="28"/>
                <w:szCs w:val="28"/>
              </w:rPr>
            </w:pPr>
          </w:p>
        </w:tc>
      </w:tr>
    </w:tbl>
    <w:p w:rsidR="00680E73" w:rsidRPr="00F81ED9" w:rsidRDefault="00680E73" w:rsidP="00680E73">
      <w:pPr>
        <w:rPr>
          <w:sz w:val="36"/>
          <w:szCs w:val="36"/>
        </w:rPr>
      </w:pPr>
    </w:p>
    <w:p w:rsidR="00680E73" w:rsidRDefault="00680E73" w:rsidP="00680E73">
      <w:pPr>
        <w:rPr>
          <w:sz w:val="36"/>
          <w:szCs w:val="36"/>
        </w:rPr>
      </w:pPr>
    </w:p>
    <w:p w:rsidR="00680E73" w:rsidRDefault="00680E73" w:rsidP="00680E73">
      <w:pPr>
        <w:rPr>
          <w:sz w:val="36"/>
          <w:szCs w:val="36"/>
        </w:rPr>
      </w:pPr>
    </w:p>
    <w:p w:rsidR="00680E73" w:rsidRPr="00680E73" w:rsidRDefault="00680E73" w:rsidP="00680E73">
      <w:pPr>
        <w:jc w:val="center"/>
        <w:rPr>
          <w:b/>
          <w:color w:val="663300"/>
          <w:sz w:val="36"/>
          <w:szCs w:val="36"/>
        </w:rPr>
      </w:pPr>
    </w:p>
    <w:sectPr w:rsidR="00680E73" w:rsidRPr="00680E73" w:rsidSect="0051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680E73"/>
    <w:rsid w:val="00070794"/>
    <w:rsid w:val="00183F71"/>
    <w:rsid w:val="001C5891"/>
    <w:rsid w:val="003D7A01"/>
    <w:rsid w:val="0051291F"/>
    <w:rsid w:val="00650839"/>
    <w:rsid w:val="00680E73"/>
    <w:rsid w:val="007D0453"/>
    <w:rsid w:val="00C37246"/>
    <w:rsid w:val="00C44FAD"/>
    <w:rsid w:val="00CB18A7"/>
    <w:rsid w:val="00E10D85"/>
    <w:rsid w:val="00E13A1B"/>
    <w:rsid w:val="00F26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9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80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80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Zborovňa3</dc:creator>
  <cp:lastModifiedBy>SPPK</cp:lastModifiedBy>
  <cp:revision>2</cp:revision>
  <dcterms:created xsi:type="dcterms:W3CDTF">2014-10-24T12:50:00Z</dcterms:created>
  <dcterms:modified xsi:type="dcterms:W3CDTF">2014-10-24T12:50:00Z</dcterms:modified>
</cp:coreProperties>
</file>